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BC" w:rsidRPr="007C38BC" w:rsidRDefault="007C38BC" w:rsidP="007C38BC">
      <w:pPr>
        <w:jc w:val="center"/>
        <w:rPr>
          <w:b/>
          <w:sz w:val="32"/>
          <w:szCs w:val="32"/>
        </w:rPr>
      </w:pPr>
      <w:bookmarkStart w:id="0" w:name="_GoBack"/>
      <w:bookmarkEnd w:id="0"/>
      <w:r w:rsidRPr="007C38BC">
        <w:rPr>
          <w:b/>
          <w:sz w:val="32"/>
          <w:szCs w:val="32"/>
        </w:rPr>
        <w:t>RICOH TRADE IN FOR KONICA MINOLTA UNITS</w:t>
      </w:r>
    </w:p>
    <w:p w:rsidR="007C38BC" w:rsidRDefault="007C38BC"/>
    <w:tbl>
      <w:tblPr>
        <w:tblW w:w="4380" w:type="dxa"/>
        <w:jc w:val="center"/>
        <w:tblCellMar>
          <w:left w:w="0" w:type="dxa"/>
          <w:right w:w="0" w:type="dxa"/>
        </w:tblCellMar>
        <w:tblLook w:val="04A0" w:firstRow="1" w:lastRow="0" w:firstColumn="1" w:lastColumn="0" w:noHBand="0" w:noVBand="1"/>
      </w:tblPr>
      <w:tblGrid>
        <w:gridCol w:w="3104"/>
        <w:gridCol w:w="1276"/>
      </w:tblGrid>
      <w:tr w:rsidR="007C38BC" w:rsidRPr="007C38BC" w:rsidTr="007C38BC">
        <w:trPr>
          <w:trHeight w:val="310"/>
          <w:jc w:val="center"/>
        </w:trPr>
        <w:tc>
          <w:tcPr>
            <w:tcW w:w="3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38BC" w:rsidRPr="007C38BC" w:rsidRDefault="007C38BC">
            <w:pPr>
              <w:rPr>
                <w:rFonts w:asciiTheme="minorHAnsi" w:hAnsiTheme="minorHAnsi" w:cstheme="minorHAnsi"/>
                <w:b/>
                <w:bCs/>
                <w:sz w:val="24"/>
                <w:szCs w:val="24"/>
              </w:rPr>
            </w:pPr>
            <w:r w:rsidRPr="007C38BC">
              <w:rPr>
                <w:rFonts w:asciiTheme="minorHAnsi" w:hAnsiTheme="minorHAnsi" w:cstheme="minorHAnsi"/>
                <w:b/>
                <w:bCs/>
                <w:sz w:val="24"/>
                <w:szCs w:val="24"/>
              </w:rPr>
              <w:t>Machine Speed</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b/>
                <w:bCs/>
                <w:sz w:val="24"/>
                <w:szCs w:val="24"/>
              </w:rPr>
            </w:pPr>
            <w:r w:rsidRPr="007C38BC">
              <w:rPr>
                <w:rFonts w:asciiTheme="minorHAnsi" w:hAnsiTheme="minorHAnsi" w:cstheme="minorHAnsi"/>
                <w:b/>
                <w:bCs/>
                <w:sz w:val="24"/>
                <w:szCs w:val="24"/>
              </w:rPr>
              <w:t>Trade in Amount </w:t>
            </w:r>
          </w:p>
        </w:tc>
      </w:tr>
      <w:tr w:rsidR="007C38BC" w:rsidRPr="007C38BC" w:rsidTr="007C38BC">
        <w:trPr>
          <w:trHeight w:val="520"/>
          <w:jc w:val="center"/>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8BC" w:rsidRPr="007C38BC" w:rsidRDefault="007C38BC">
            <w:pPr>
              <w:rPr>
                <w:rFonts w:asciiTheme="minorHAnsi" w:hAnsiTheme="minorHAnsi" w:cstheme="minorHAnsi"/>
                <w:sz w:val="20"/>
                <w:szCs w:val="20"/>
              </w:rPr>
            </w:pPr>
            <w:r w:rsidRPr="007C38BC">
              <w:rPr>
                <w:rFonts w:asciiTheme="minorHAnsi" w:hAnsiTheme="minorHAnsi" w:cstheme="minorHAnsi"/>
                <w:sz w:val="20"/>
                <w:szCs w:val="20"/>
              </w:rPr>
              <w:t>30 Page Per Minute Copier as Specified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sz w:val="24"/>
                <w:szCs w:val="24"/>
              </w:rPr>
            </w:pPr>
            <w:r w:rsidRPr="007C38BC">
              <w:rPr>
                <w:rFonts w:asciiTheme="minorHAnsi" w:hAnsiTheme="minorHAnsi" w:cstheme="minorHAnsi"/>
                <w:sz w:val="24"/>
                <w:szCs w:val="24"/>
              </w:rPr>
              <w:t>50.00</w:t>
            </w:r>
          </w:p>
        </w:tc>
      </w:tr>
      <w:tr w:rsidR="007C38BC" w:rsidRPr="007C38BC" w:rsidTr="007C38BC">
        <w:trPr>
          <w:trHeight w:val="520"/>
          <w:jc w:val="center"/>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8BC" w:rsidRPr="007C38BC" w:rsidRDefault="007C38BC">
            <w:pPr>
              <w:rPr>
                <w:rFonts w:asciiTheme="minorHAnsi" w:hAnsiTheme="minorHAnsi" w:cstheme="minorHAnsi"/>
                <w:sz w:val="20"/>
                <w:szCs w:val="20"/>
              </w:rPr>
            </w:pPr>
            <w:r w:rsidRPr="007C38BC">
              <w:rPr>
                <w:rFonts w:asciiTheme="minorHAnsi" w:hAnsiTheme="minorHAnsi" w:cstheme="minorHAnsi"/>
                <w:sz w:val="20"/>
                <w:szCs w:val="20"/>
              </w:rPr>
              <w:t>40 Page Per Minute Copier as Specified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sz w:val="24"/>
                <w:szCs w:val="24"/>
              </w:rPr>
            </w:pPr>
            <w:r w:rsidRPr="007C38BC">
              <w:rPr>
                <w:rFonts w:asciiTheme="minorHAnsi" w:hAnsiTheme="minorHAnsi" w:cstheme="minorHAnsi"/>
                <w:sz w:val="24"/>
                <w:szCs w:val="24"/>
              </w:rPr>
              <w:t>65.00</w:t>
            </w:r>
          </w:p>
        </w:tc>
      </w:tr>
      <w:tr w:rsidR="007C38BC" w:rsidRPr="007C38BC" w:rsidTr="007C38BC">
        <w:trPr>
          <w:trHeight w:val="520"/>
          <w:jc w:val="center"/>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8BC" w:rsidRPr="007C38BC" w:rsidRDefault="007C38BC">
            <w:pPr>
              <w:rPr>
                <w:rFonts w:asciiTheme="minorHAnsi" w:hAnsiTheme="minorHAnsi" w:cstheme="minorHAnsi"/>
                <w:sz w:val="20"/>
                <w:szCs w:val="20"/>
              </w:rPr>
            </w:pPr>
            <w:r w:rsidRPr="007C38BC">
              <w:rPr>
                <w:rFonts w:asciiTheme="minorHAnsi" w:hAnsiTheme="minorHAnsi" w:cstheme="minorHAnsi"/>
                <w:sz w:val="20"/>
                <w:szCs w:val="20"/>
              </w:rPr>
              <w:t>50 Page Per Minute Copier as Specified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sz w:val="24"/>
                <w:szCs w:val="24"/>
              </w:rPr>
            </w:pPr>
            <w:r w:rsidRPr="007C38BC">
              <w:rPr>
                <w:rFonts w:asciiTheme="minorHAnsi" w:hAnsiTheme="minorHAnsi" w:cstheme="minorHAnsi"/>
                <w:sz w:val="24"/>
                <w:szCs w:val="24"/>
              </w:rPr>
              <w:t>70.00</w:t>
            </w:r>
          </w:p>
        </w:tc>
      </w:tr>
      <w:tr w:rsidR="007C38BC" w:rsidRPr="007C38BC" w:rsidTr="007C38BC">
        <w:trPr>
          <w:trHeight w:val="520"/>
          <w:jc w:val="center"/>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8BC" w:rsidRPr="007C38BC" w:rsidRDefault="007C38BC">
            <w:pPr>
              <w:rPr>
                <w:rFonts w:asciiTheme="minorHAnsi" w:hAnsiTheme="minorHAnsi" w:cstheme="minorHAnsi"/>
                <w:sz w:val="20"/>
                <w:szCs w:val="20"/>
              </w:rPr>
            </w:pPr>
            <w:r w:rsidRPr="007C38BC">
              <w:rPr>
                <w:rFonts w:asciiTheme="minorHAnsi" w:hAnsiTheme="minorHAnsi" w:cstheme="minorHAnsi"/>
                <w:sz w:val="20"/>
                <w:szCs w:val="20"/>
              </w:rPr>
              <w:t>60 Page Per Minute Copier as Specified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sz w:val="24"/>
                <w:szCs w:val="24"/>
              </w:rPr>
            </w:pPr>
            <w:r w:rsidRPr="007C38BC">
              <w:rPr>
                <w:rFonts w:asciiTheme="minorHAnsi" w:hAnsiTheme="minorHAnsi" w:cstheme="minorHAnsi"/>
                <w:sz w:val="24"/>
                <w:szCs w:val="24"/>
              </w:rPr>
              <w:t>75.00</w:t>
            </w:r>
          </w:p>
        </w:tc>
      </w:tr>
      <w:tr w:rsidR="007C38BC" w:rsidRPr="007C38BC" w:rsidTr="007C38BC">
        <w:trPr>
          <w:trHeight w:val="520"/>
          <w:jc w:val="center"/>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8BC" w:rsidRPr="007C38BC" w:rsidRDefault="007C38BC">
            <w:pPr>
              <w:rPr>
                <w:rFonts w:asciiTheme="minorHAnsi" w:hAnsiTheme="minorHAnsi" w:cstheme="minorHAnsi"/>
                <w:sz w:val="20"/>
                <w:szCs w:val="20"/>
              </w:rPr>
            </w:pPr>
            <w:r w:rsidRPr="007C38BC">
              <w:rPr>
                <w:rFonts w:asciiTheme="minorHAnsi" w:hAnsiTheme="minorHAnsi" w:cstheme="minorHAnsi"/>
                <w:sz w:val="20"/>
                <w:szCs w:val="20"/>
              </w:rPr>
              <w:t>75 Page Per Minute Copier as Specified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sz w:val="24"/>
                <w:szCs w:val="24"/>
              </w:rPr>
            </w:pPr>
            <w:r w:rsidRPr="007C38BC">
              <w:rPr>
                <w:rFonts w:asciiTheme="minorHAnsi" w:hAnsiTheme="minorHAnsi" w:cstheme="minorHAnsi"/>
                <w:sz w:val="24"/>
                <w:szCs w:val="24"/>
              </w:rPr>
              <w:t>90.00</w:t>
            </w:r>
          </w:p>
        </w:tc>
      </w:tr>
      <w:tr w:rsidR="007C38BC" w:rsidRPr="007C38BC" w:rsidTr="007C38BC">
        <w:trPr>
          <w:trHeight w:val="520"/>
          <w:jc w:val="center"/>
        </w:trPr>
        <w:tc>
          <w:tcPr>
            <w:tcW w:w="3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8BC" w:rsidRPr="007C38BC" w:rsidRDefault="007C38BC">
            <w:pPr>
              <w:rPr>
                <w:rFonts w:asciiTheme="minorHAnsi" w:hAnsiTheme="minorHAnsi" w:cstheme="minorHAnsi"/>
                <w:sz w:val="20"/>
                <w:szCs w:val="20"/>
              </w:rPr>
            </w:pPr>
            <w:r w:rsidRPr="007C38BC">
              <w:rPr>
                <w:rFonts w:asciiTheme="minorHAnsi" w:hAnsiTheme="minorHAnsi" w:cstheme="minorHAnsi"/>
                <w:sz w:val="20"/>
                <w:szCs w:val="20"/>
              </w:rPr>
              <w:t>90 Page Per Minute Copier as Specified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8BC" w:rsidRPr="007C38BC" w:rsidRDefault="007C38BC">
            <w:pPr>
              <w:jc w:val="right"/>
              <w:rPr>
                <w:rFonts w:asciiTheme="minorHAnsi" w:hAnsiTheme="minorHAnsi" w:cstheme="minorHAnsi"/>
                <w:sz w:val="24"/>
                <w:szCs w:val="24"/>
              </w:rPr>
            </w:pPr>
            <w:r w:rsidRPr="007C38BC">
              <w:rPr>
                <w:rFonts w:asciiTheme="minorHAnsi" w:hAnsiTheme="minorHAnsi" w:cstheme="minorHAnsi"/>
                <w:sz w:val="24"/>
                <w:szCs w:val="24"/>
              </w:rPr>
              <w:t>90.00</w:t>
            </w:r>
          </w:p>
        </w:tc>
      </w:tr>
    </w:tbl>
    <w:p w:rsidR="00523EB6" w:rsidRDefault="00523EB6"/>
    <w:p w:rsidR="007C38BC" w:rsidRDefault="007C38BC">
      <w:r>
        <w:t xml:space="preserve">Requisitions must reflect the trade in amounts above and also include the make, model, and serial number of the unit being traded in.  The Ownership Release form must also be completed and signed by the Building Principal.  All final meter reads must be provided to David Lloyd in order to cancel existing Ricoh service on trade-in machines.  </w:t>
      </w:r>
    </w:p>
    <w:sectPr w:rsidR="007C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BC"/>
    <w:rsid w:val="00523EB6"/>
    <w:rsid w:val="007C38BC"/>
    <w:rsid w:val="00E4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D81EA-EAB2-4B9E-9E96-F2EB5E5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David</dc:creator>
  <cp:keywords/>
  <dc:description/>
  <cp:lastModifiedBy>Roberts, Cinda</cp:lastModifiedBy>
  <cp:revision>2</cp:revision>
  <dcterms:created xsi:type="dcterms:W3CDTF">2019-01-29T20:08:00Z</dcterms:created>
  <dcterms:modified xsi:type="dcterms:W3CDTF">2019-01-29T20:08:00Z</dcterms:modified>
</cp:coreProperties>
</file>